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BD4D" w14:textId="2AE01B7E" w:rsidR="00AF347D" w:rsidRDefault="00D62BC4" w:rsidP="00AF347D">
      <w:pPr>
        <w:rPr>
          <w:noProof/>
        </w:rPr>
      </w:pPr>
      <w:r>
        <w:rPr>
          <w:noProof/>
        </w:rPr>
        <w:t>August 14, 2020</w:t>
      </w:r>
    </w:p>
    <w:p w14:paraId="341E6A3A" w14:textId="302B5A82" w:rsidR="00745000" w:rsidRDefault="00745000" w:rsidP="00AF347D">
      <w:pPr>
        <w:rPr>
          <w:noProof/>
        </w:rPr>
      </w:pPr>
      <w:r>
        <w:rPr>
          <w:noProof/>
        </w:rPr>
        <w:t>FOR IMMEDIATE RELEASE</w:t>
      </w:r>
    </w:p>
    <w:p w14:paraId="3904F11A" w14:textId="77777777" w:rsidR="00AF347D" w:rsidRDefault="00AF347D" w:rsidP="00AF347D">
      <w:pPr>
        <w:rPr>
          <w:noProof/>
        </w:rPr>
      </w:pPr>
    </w:p>
    <w:p w14:paraId="5A61CA2D" w14:textId="77777777" w:rsidR="00AF347D" w:rsidRDefault="00AF347D" w:rsidP="00AF347D">
      <w:pPr>
        <w:rPr>
          <w:noProof/>
        </w:rPr>
      </w:pPr>
    </w:p>
    <w:p w14:paraId="440EA6DD" w14:textId="63407CBF" w:rsidR="00AF347D" w:rsidRPr="005B46A8" w:rsidRDefault="00AF347D" w:rsidP="00AB5F75">
      <w:pPr>
        <w:jc w:val="center"/>
        <w:rPr>
          <w:sz w:val="32"/>
          <w:szCs w:val="32"/>
        </w:rPr>
      </w:pPr>
      <w:r w:rsidRPr="005B46A8">
        <w:rPr>
          <w:b/>
          <w:sz w:val="32"/>
          <w:szCs w:val="32"/>
        </w:rPr>
        <w:t>AMJ Financial in Leesbur</w:t>
      </w:r>
      <w:r w:rsidR="00745000">
        <w:rPr>
          <w:b/>
          <w:sz w:val="32"/>
          <w:szCs w:val="32"/>
        </w:rPr>
        <w:t xml:space="preserve">g </w:t>
      </w:r>
      <w:r w:rsidR="00D62BC4">
        <w:rPr>
          <w:b/>
          <w:sz w:val="32"/>
          <w:szCs w:val="32"/>
        </w:rPr>
        <w:t xml:space="preserve">Promotes </w:t>
      </w:r>
      <w:r w:rsidR="008E529E">
        <w:rPr>
          <w:b/>
          <w:sz w:val="32"/>
          <w:szCs w:val="32"/>
        </w:rPr>
        <w:t>Two</w:t>
      </w:r>
    </w:p>
    <w:p w14:paraId="012451F8" w14:textId="77777777" w:rsidR="00AF347D" w:rsidRPr="005B46A8" w:rsidRDefault="00AF347D" w:rsidP="00AF347D">
      <w:pPr>
        <w:rPr>
          <w:sz w:val="32"/>
          <w:szCs w:val="32"/>
        </w:rPr>
      </w:pPr>
    </w:p>
    <w:p w14:paraId="6EA8344A" w14:textId="3B4027D7" w:rsidR="00D62BC4" w:rsidRDefault="00D62BC4" w:rsidP="00D62BC4">
      <w:pPr>
        <w:spacing w:line="360" w:lineRule="auto"/>
        <w:ind w:firstLine="720"/>
        <w:rPr>
          <w:sz w:val="28"/>
          <w:szCs w:val="28"/>
        </w:rPr>
      </w:pPr>
      <w:r w:rsidRPr="005B46A8">
        <w:rPr>
          <w:b/>
          <w:sz w:val="28"/>
          <w:szCs w:val="28"/>
        </w:rPr>
        <w:t>Leesburg, Va.</w:t>
      </w:r>
      <w:r w:rsidRPr="005B46A8">
        <w:rPr>
          <w:sz w:val="28"/>
          <w:szCs w:val="28"/>
        </w:rPr>
        <w:t xml:space="preserve"> </w:t>
      </w:r>
      <w:r>
        <w:rPr>
          <w:sz w:val="28"/>
          <w:szCs w:val="28"/>
        </w:rPr>
        <w:t>–</w:t>
      </w:r>
      <w:r w:rsidRPr="005B46A8">
        <w:rPr>
          <w:sz w:val="28"/>
          <w:szCs w:val="28"/>
        </w:rPr>
        <w:t xml:space="preserve"> </w:t>
      </w:r>
      <w:r>
        <w:rPr>
          <w:sz w:val="28"/>
          <w:szCs w:val="28"/>
        </w:rPr>
        <w:t xml:space="preserve">Local family-owned </w:t>
      </w:r>
      <w:r w:rsidRPr="005B46A8">
        <w:rPr>
          <w:sz w:val="28"/>
          <w:szCs w:val="28"/>
        </w:rPr>
        <w:t>AMJ Financial Wealth Management</w:t>
      </w:r>
      <w:r>
        <w:rPr>
          <w:sz w:val="28"/>
          <w:szCs w:val="28"/>
        </w:rPr>
        <w:t xml:space="preserve"> announces the promotion of Laken Adams from portfolio analyst to assistant portfolio manager</w:t>
      </w:r>
      <w:r w:rsidR="008E529E">
        <w:rPr>
          <w:sz w:val="28"/>
          <w:szCs w:val="28"/>
        </w:rPr>
        <w:t xml:space="preserve"> and Megan Hill from assistant paraplanner to paraplanner</w:t>
      </w:r>
      <w:r>
        <w:rPr>
          <w:sz w:val="28"/>
          <w:szCs w:val="28"/>
        </w:rPr>
        <w:t>.</w:t>
      </w:r>
    </w:p>
    <w:p w14:paraId="5ACFE0B6" w14:textId="76260E5A" w:rsidR="00D62BC4" w:rsidRDefault="00D62BC4" w:rsidP="008E529E">
      <w:pPr>
        <w:pBdr>
          <w:bottom w:val="single" w:sz="12" w:space="1" w:color="auto"/>
        </w:pBdr>
        <w:spacing w:line="360" w:lineRule="auto"/>
        <w:ind w:firstLine="720"/>
        <w:rPr>
          <w:sz w:val="28"/>
          <w:szCs w:val="28"/>
        </w:rPr>
      </w:pPr>
      <w:r>
        <w:rPr>
          <w:sz w:val="28"/>
          <w:szCs w:val="28"/>
        </w:rPr>
        <w:t xml:space="preserve"> In her new role, Adams will be responsible for </w:t>
      </w:r>
      <w:r w:rsidR="008E529E">
        <w:rPr>
          <w:sz w:val="28"/>
          <w:szCs w:val="28"/>
        </w:rPr>
        <w:t>identifying Exchange Traded Funds for implementation into various portfolios for clients, as well as due diligence on emerging investment opportunities.  She will focus her efforts on communicating with clients on tailoring their investment strategy to best support their financial plan, according to</w:t>
      </w:r>
      <w:r>
        <w:rPr>
          <w:sz w:val="28"/>
          <w:szCs w:val="28"/>
        </w:rPr>
        <w:t xml:space="preserve"> Angela Bender, </w:t>
      </w:r>
      <w:r w:rsidR="008E529E">
        <w:rPr>
          <w:sz w:val="28"/>
          <w:szCs w:val="28"/>
        </w:rPr>
        <w:t>AMJ</w:t>
      </w:r>
      <w:r>
        <w:rPr>
          <w:sz w:val="28"/>
          <w:szCs w:val="28"/>
        </w:rPr>
        <w:t xml:space="preserve">’s managing partner.  </w:t>
      </w:r>
    </w:p>
    <w:p w14:paraId="0FCE3D66" w14:textId="529F17CB" w:rsidR="00423C43" w:rsidRDefault="00D62BC4" w:rsidP="00423C43">
      <w:pPr>
        <w:pBdr>
          <w:bottom w:val="single" w:sz="12" w:space="1" w:color="auto"/>
        </w:pBdr>
        <w:spacing w:line="360" w:lineRule="auto"/>
        <w:ind w:firstLine="720"/>
        <w:rPr>
          <w:rFonts w:asciiTheme="minorHAnsi" w:hAnsiTheme="minorHAnsi" w:cstheme="minorHAnsi"/>
          <w:sz w:val="28"/>
          <w:szCs w:val="28"/>
          <w:shd w:val="clear" w:color="auto" w:fill="FFFFFF"/>
        </w:rPr>
      </w:pPr>
      <w:r>
        <w:rPr>
          <w:sz w:val="28"/>
          <w:szCs w:val="28"/>
        </w:rPr>
        <w:t xml:space="preserve">Adams joined AMJ Financial Wealth Management in 2016 after graduation from Virginia Tech with her degree in Applied Economic Management with a focus in Financial Planning. </w:t>
      </w:r>
      <w:r w:rsidRPr="00D62BC4">
        <w:rPr>
          <w:rFonts w:asciiTheme="minorHAnsi" w:hAnsiTheme="minorHAnsi" w:cstheme="minorHAnsi"/>
          <w:sz w:val="28"/>
          <w:szCs w:val="28"/>
          <w:shd w:val="clear" w:color="auto" w:fill="FFFFFF"/>
        </w:rPr>
        <w:t>She has obtained her Series 65 securities license, and in 2018</w:t>
      </w:r>
      <w:r w:rsidR="007D7D6F">
        <w:rPr>
          <w:rFonts w:asciiTheme="minorHAnsi" w:hAnsiTheme="minorHAnsi" w:cstheme="minorHAnsi"/>
          <w:sz w:val="28"/>
          <w:szCs w:val="28"/>
          <w:shd w:val="clear" w:color="auto" w:fill="FFFFFF"/>
        </w:rPr>
        <w:t>,</w:t>
      </w:r>
      <w:r w:rsidRPr="00D62BC4">
        <w:rPr>
          <w:rFonts w:asciiTheme="minorHAnsi" w:hAnsiTheme="minorHAnsi" w:cstheme="minorHAnsi"/>
          <w:sz w:val="28"/>
          <w:szCs w:val="28"/>
          <w:shd w:val="clear" w:color="auto" w:fill="FFFFFF"/>
        </w:rPr>
        <w:t xml:space="preserve"> earned her designation as a Certified Financial Planner Practitioner™.</w:t>
      </w:r>
    </w:p>
    <w:p w14:paraId="2757A4C2" w14:textId="091E2DA3" w:rsidR="00423C43" w:rsidRPr="00DF79B9" w:rsidRDefault="00423C43" w:rsidP="00423C43">
      <w:pPr>
        <w:pBdr>
          <w:bottom w:val="single" w:sz="12" w:space="1" w:color="auto"/>
        </w:pBdr>
        <w:spacing w:line="360" w:lineRule="auto"/>
        <w:ind w:firstLine="720"/>
        <w:rPr>
          <w:rFonts w:asciiTheme="minorHAnsi" w:hAnsiTheme="minorHAnsi" w:cstheme="minorHAnsi"/>
          <w:sz w:val="28"/>
          <w:szCs w:val="28"/>
          <w:shd w:val="clear" w:color="auto" w:fill="FFFFFF"/>
        </w:rPr>
      </w:pPr>
      <w:r w:rsidRPr="00DF79B9">
        <w:rPr>
          <w:rFonts w:asciiTheme="minorHAnsi" w:hAnsiTheme="minorHAnsi" w:cstheme="minorHAnsi"/>
          <w:sz w:val="28"/>
          <w:szCs w:val="28"/>
          <w:shd w:val="clear" w:color="auto" w:fill="FFFFFF"/>
        </w:rPr>
        <w:t>As paraplanner, Hill will be integral in</w:t>
      </w:r>
      <w:r w:rsidRPr="00DF79B9">
        <w:rPr>
          <w:rFonts w:asciiTheme="minorHAnsi" w:hAnsiTheme="minorHAnsi" w:cstheme="minorHAnsi"/>
          <w:szCs w:val="24"/>
        </w:rPr>
        <w:t xml:space="preserve"> </w:t>
      </w:r>
      <w:r w:rsidRPr="00DF79B9">
        <w:rPr>
          <w:rFonts w:asciiTheme="minorHAnsi" w:hAnsiTheme="minorHAnsi" w:cstheme="minorHAnsi"/>
          <w:sz w:val="28"/>
          <w:szCs w:val="28"/>
        </w:rPr>
        <w:t xml:space="preserve">assisting </w:t>
      </w:r>
      <w:r w:rsidR="00DF79B9">
        <w:rPr>
          <w:rFonts w:asciiTheme="minorHAnsi" w:hAnsiTheme="minorHAnsi" w:cstheme="minorHAnsi"/>
          <w:sz w:val="28"/>
          <w:szCs w:val="28"/>
        </w:rPr>
        <w:t>AMJ’s</w:t>
      </w:r>
      <w:r w:rsidRPr="00DF79B9">
        <w:rPr>
          <w:rFonts w:asciiTheme="minorHAnsi" w:hAnsiTheme="minorHAnsi" w:cstheme="minorHAnsi"/>
          <w:sz w:val="28"/>
          <w:szCs w:val="28"/>
        </w:rPr>
        <w:t xml:space="preserve"> Manager of Financial Planning in designing wholistic financial plans for clients, as well as directly assisting clients with a myriad of needs.</w:t>
      </w:r>
      <w:r w:rsidRPr="00DF79B9">
        <w:rPr>
          <w:rFonts w:asciiTheme="minorHAnsi" w:hAnsiTheme="minorHAnsi" w:cstheme="minorHAnsi"/>
          <w:szCs w:val="24"/>
        </w:rPr>
        <w:t xml:space="preserve"> </w:t>
      </w:r>
    </w:p>
    <w:p w14:paraId="24460352" w14:textId="6154934A" w:rsidR="008E529E" w:rsidRDefault="008E529E" w:rsidP="009F2811">
      <w:pPr>
        <w:pBdr>
          <w:bottom w:val="single" w:sz="12" w:space="1" w:color="auto"/>
        </w:pBdr>
        <w:spacing w:line="360" w:lineRule="auto"/>
        <w:ind w:firstLine="720"/>
        <w:rPr>
          <w:sz w:val="28"/>
          <w:szCs w:val="28"/>
        </w:rPr>
      </w:pPr>
      <w:r>
        <w:rPr>
          <w:sz w:val="28"/>
          <w:szCs w:val="28"/>
        </w:rPr>
        <w:t>Also a Virginia Tech grad, Hill joined AMJ in 2018 and earned her CFP designation in November 2019.</w:t>
      </w:r>
    </w:p>
    <w:p w14:paraId="01A93CEF" w14:textId="65C980F5" w:rsidR="009F2811" w:rsidRDefault="00D62BC4" w:rsidP="009F2811">
      <w:pPr>
        <w:pBdr>
          <w:bottom w:val="single" w:sz="12" w:space="1" w:color="auto"/>
        </w:pBdr>
        <w:spacing w:line="360" w:lineRule="auto"/>
        <w:ind w:firstLine="720"/>
        <w:rPr>
          <w:sz w:val="28"/>
          <w:szCs w:val="28"/>
        </w:rPr>
      </w:pPr>
      <w:r w:rsidRPr="005B46A8">
        <w:rPr>
          <w:sz w:val="28"/>
          <w:szCs w:val="28"/>
        </w:rPr>
        <w:t>Learn more about AMJ, the markets, and other financial industry insights at www.amjfinancial.com or call the office at 703-466-0477.</w:t>
      </w:r>
    </w:p>
    <w:p w14:paraId="5BF6275D" w14:textId="361FEBE3" w:rsidR="006D197C" w:rsidRDefault="007A46DD" w:rsidP="009F2811">
      <w:pPr>
        <w:pBdr>
          <w:bottom w:val="single" w:sz="12" w:space="1" w:color="auto"/>
        </w:pBdr>
        <w:spacing w:line="360" w:lineRule="auto"/>
        <w:ind w:firstLine="720"/>
        <w:jc w:val="center"/>
      </w:pPr>
      <w:r>
        <w:rPr>
          <w:sz w:val="28"/>
          <w:szCs w:val="28"/>
        </w:rPr>
        <w:t>-#####-</w:t>
      </w:r>
    </w:p>
    <w:sectPr w:rsidR="006D197C" w:rsidSect="006D197C">
      <w:headerReference w:type="default" r:id="rId7"/>
      <w:footerReference w:type="default" r:id="rId8"/>
      <w:headerReference w:type="first" r:id="rId9"/>
      <w:footerReference w:type="first" r:id="rId10"/>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5958" w14:textId="77777777" w:rsidR="00F174FD" w:rsidRDefault="00F174FD" w:rsidP="006D197C">
      <w:r>
        <w:separator/>
      </w:r>
    </w:p>
  </w:endnote>
  <w:endnote w:type="continuationSeparator" w:id="0">
    <w:p w14:paraId="069CD9E8" w14:textId="77777777" w:rsidR="00F174FD" w:rsidRDefault="00F174FD" w:rsidP="006D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CA83" w14:textId="79BAA492" w:rsidR="006D197C" w:rsidRDefault="006D197C" w:rsidP="006D197C">
    <w:pPr>
      <w:pStyle w:val="NoSpacing"/>
      <w:jc w:val="center"/>
    </w:pPr>
    <w:r w:rsidRPr="00156025">
      <w:t>Advisory services offered through AMJ Financial Wealth Management LLC</w:t>
    </w:r>
  </w:p>
  <w:p w14:paraId="4AFFE66B" w14:textId="0E0F7A6D" w:rsidR="006D197C" w:rsidRDefault="006D197C" w:rsidP="006D197C">
    <w:pPr>
      <w:pStyle w:val="NoSpacing"/>
      <w:jc w:val="center"/>
    </w:pPr>
    <w:r w:rsidRPr="00156025">
      <w:t xml:space="preserve">Securities offered through Triad Advisors, </w:t>
    </w:r>
    <w:r w:rsidR="0063763D">
      <w:t>LLC</w:t>
    </w:r>
    <w:r w:rsidRPr="00156025">
      <w:t>. Member FINRA/SIPC</w:t>
    </w:r>
  </w:p>
  <w:p w14:paraId="5637871D" w14:textId="367F853B" w:rsidR="006D197C" w:rsidRPr="00156025" w:rsidRDefault="006D197C" w:rsidP="006D197C">
    <w:pPr>
      <w:pStyle w:val="NoSpacing"/>
      <w:jc w:val="center"/>
    </w:pPr>
    <w:r>
      <w:t xml:space="preserve">AMJ Financial Wealth Management LLC is not affiliated with Triad Advisors, </w:t>
    </w:r>
    <w:r w:rsidR="0063763D">
      <w:t>LLC</w:t>
    </w:r>
  </w:p>
  <w:p w14:paraId="2B47411F" w14:textId="77777777" w:rsidR="006D197C" w:rsidRDefault="006D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49CB" w14:textId="424211BB" w:rsidR="006D197C" w:rsidRDefault="006D197C" w:rsidP="006D197C">
    <w:pPr>
      <w:pStyle w:val="NoSpacing"/>
      <w:jc w:val="center"/>
    </w:pPr>
    <w:r>
      <w:tab/>
    </w:r>
    <w:r w:rsidRPr="00156025">
      <w:t>Advisory services offered through AMJ Financial Wealth Management LLC</w:t>
    </w:r>
  </w:p>
  <w:p w14:paraId="2D28EB55" w14:textId="1DB5E783" w:rsidR="006D197C" w:rsidRDefault="006D197C" w:rsidP="006D197C">
    <w:pPr>
      <w:pStyle w:val="NoSpacing"/>
      <w:jc w:val="center"/>
    </w:pPr>
    <w:r w:rsidRPr="00156025">
      <w:t>Securities offered through Triad Advisors</w:t>
    </w:r>
    <w:r w:rsidR="00FA595A">
      <w:t xml:space="preserve"> LLC</w:t>
    </w:r>
    <w:r w:rsidRPr="00156025">
      <w:t>, Member FINRA/SIPC</w:t>
    </w:r>
  </w:p>
  <w:p w14:paraId="15D8D5A7" w14:textId="6BCA12D9" w:rsidR="006D197C" w:rsidRPr="00156025" w:rsidRDefault="006D197C" w:rsidP="006D197C">
    <w:pPr>
      <w:pStyle w:val="NoSpacing"/>
      <w:jc w:val="center"/>
    </w:pPr>
    <w:r>
      <w:t>AMJ Financial Wealth Management LLC is not affiliated with Triad Advisors</w:t>
    </w:r>
    <w:r w:rsidR="00FA595A">
      <w:t>, LLC</w:t>
    </w:r>
  </w:p>
  <w:p w14:paraId="3A891CDE" w14:textId="77777777" w:rsidR="006D197C" w:rsidRDefault="006D197C" w:rsidP="006D197C">
    <w:pPr>
      <w:pStyle w:val="Footer"/>
      <w:tabs>
        <w:tab w:val="clear" w:pos="4680"/>
        <w:tab w:val="clear" w:pos="9360"/>
        <w:tab w:val="left" w:pos="40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DD49" w14:textId="77777777" w:rsidR="00F174FD" w:rsidRDefault="00F174FD" w:rsidP="006D197C">
      <w:r>
        <w:separator/>
      </w:r>
    </w:p>
  </w:footnote>
  <w:footnote w:type="continuationSeparator" w:id="0">
    <w:p w14:paraId="67A3B603" w14:textId="77777777" w:rsidR="00F174FD" w:rsidRDefault="00F174FD" w:rsidP="006D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3244" w14:textId="77777777" w:rsidR="006D197C" w:rsidRDefault="006D197C">
    <w:pPr>
      <w:pStyle w:val="Header"/>
    </w:pPr>
  </w:p>
  <w:p w14:paraId="31C54122" w14:textId="77777777" w:rsidR="006D197C" w:rsidRDefault="006D1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4BC9" w14:textId="77777777" w:rsidR="006D197C" w:rsidRDefault="006D197C" w:rsidP="006D197C">
    <w:pPr>
      <w:pStyle w:val="NoSpacing"/>
      <w:jc w:val="right"/>
    </w:pPr>
    <w:r>
      <w:rPr>
        <w:noProof/>
      </w:rPr>
      <w:ptab w:relativeTo="indent" w:alignment="left" w:leader="none"/>
    </w:r>
    <w:r>
      <w:rPr>
        <w:noProof/>
      </w:rPr>
      <w:drawing>
        <wp:anchor distT="0" distB="0" distL="114300" distR="114300" simplePos="0" relativeHeight="251659264" behindDoc="1" locked="0" layoutInCell="1" allowOverlap="1" wp14:anchorId="7F69DFFC" wp14:editId="1BC2B465">
          <wp:simplePos x="0" y="0"/>
          <wp:positionH relativeFrom="column">
            <wp:posOffset>-565150</wp:posOffset>
          </wp:positionH>
          <wp:positionV relativeFrom="paragraph">
            <wp:posOffset>-114300</wp:posOffset>
          </wp:positionV>
          <wp:extent cx="2152650" cy="596900"/>
          <wp:effectExtent l="19050" t="0" r="0" b="0"/>
          <wp:wrapTight wrapText="bothSides">
            <wp:wrapPolygon edited="0">
              <wp:start x="-191" y="0"/>
              <wp:lineTo x="-191" y="20681"/>
              <wp:lineTo x="21600" y="20681"/>
              <wp:lineTo x="21600" y="0"/>
              <wp:lineTo x="-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52650" cy="596900"/>
                  </a:xfrm>
                  <a:prstGeom prst="rect">
                    <a:avLst/>
                  </a:prstGeom>
                  <a:noFill/>
                  <a:ln w="9525">
                    <a:noFill/>
                    <a:miter lim="800000"/>
                    <a:headEnd/>
                    <a:tailEnd/>
                  </a:ln>
                </pic:spPr>
              </pic:pic>
            </a:graphicData>
          </a:graphic>
        </wp:anchor>
      </w:drawing>
    </w:r>
    <w:r>
      <w:rPr>
        <w:noProof/>
      </w:rPr>
      <w:t>44160 Scholar Plaza</w:t>
    </w:r>
  </w:p>
  <w:p w14:paraId="118C189E" w14:textId="77777777" w:rsidR="006D197C" w:rsidRDefault="006D197C" w:rsidP="006D197C">
    <w:pPr>
      <w:pStyle w:val="NoSpacing"/>
      <w:jc w:val="right"/>
    </w:pPr>
    <w:r>
      <w:t>Suite 350</w:t>
    </w:r>
  </w:p>
  <w:p w14:paraId="46991A86" w14:textId="77777777" w:rsidR="006D197C" w:rsidRPr="00376641" w:rsidRDefault="006D197C" w:rsidP="006D197C">
    <w:pPr>
      <w:pStyle w:val="NoSpacing"/>
      <w:jc w:val="right"/>
    </w:pPr>
    <w:r>
      <w:rPr>
        <w:noProof/>
      </w:rPr>
      <mc:AlternateContent>
        <mc:Choice Requires="wps">
          <w:drawing>
            <wp:anchor distT="0" distB="0" distL="114300" distR="114300" simplePos="0" relativeHeight="251658240" behindDoc="0" locked="0" layoutInCell="1" allowOverlap="1" wp14:anchorId="178F4542" wp14:editId="6E60C226">
              <wp:simplePos x="0" y="0"/>
              <wp:positionH relativeFrom="column">
                <wp:posOffset>-578485</wp:posOffset>
              </wp:positionH>
              <wp:positionV relativeFrom="paragraph">
                <wp:posOffset>117475</wp:posOffset>
              </wp:positionV>
              <wp:extent cx="2559685" cy="544830"/>
              <wp:effectExtent l="12065" t="1270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544830"/>
                      </a:xfrm>
                      <a:prstGeom prst="rect">
                        <a:avLst/>
                      </a:prstGeom>
                      <a:solidFill>
                        <a:srgbClr val="FFFFFF"/>
                      </a:solidFill>
                      <a:ln w="9525">
                        <a:solidFill>
                          <a:schemeClr val="bg1">
                            <a:lumMod val="100000"/>
                            <a:lumOff val="0"/>
                          </a:schemeClr>
                        </a:solidFill>
                        <a:miter lim="800000"/>
                        <a:headEnd/>
                        <a:tailEnd/>
                      </a:ln>
                    </wps:spPr>
                    <wps:txbx>
                      <w:txbxContent>
                        <w:p w14:paraId="11052F75" w14:textId="6E122C61" w:rsidR="006D197C" w:rsidRDefault="006D197C" w:rsidP="006D197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F4542" id="_x0000_t202" coordsize="21600,21600" o:spt="202" path="m,l,21600r21600,l21600,xe">
              <v:stroke joinstyle="miter"/>
              <v:path gradientshapeok="t" o:connecttype="rect"/>
            </v:shapetype>
            <v:shape id="Text Box 4" o:spid="_x0000_s1026" type="#_x0000_t202" style="position:absolute;left:0;text-align:left;margin-left:-45.55pt;margin-top:9.25pt;width:201.5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" strokecolor="white [3212]">
              <v:textbox>
                <w:txbxContent>
                  <w:p w14:paraId="11052F75" w14:textId="6E122C61" w:rsidR="006D197C" w:rsidRDefault="006D197C" w:rsidP="006D197C">
                    <w:pPr>
                      <w:jc w:val="center"/>
                    </w:pPr>
                  </w:p>
                </w:txbxContent>
              </v:textbox>
            </v:shape>
          </w:pict>
        </mc:Fallback>
      </mc:AlternateContent>
    </w:r>
    <w:r>
      <w:rPr>
        <w:noProof/>
        <w:lang w:eastAsia="zh-TW"/>
      </w:rPr>
      <w:t>Leesburg, VA 20176</w:t>
    </w:r>
  </w:p>
  <w:p w14:paraId="7A9B5833" w14:textId="77777777" w:rsidR="006D197C" w:rsidRPr="00376641" w:rsidRDefault="006D197C" w:rsidP="006D197C">
    <w:pPr>
      <w:pStyle w:val="NoSpacing"/>
      <w:jc w:val="right"/>
    </w:pPr>
    <w:r w:rsidRPr="00376641">
      <w:t>703.</w:t>
    </w:r>
    <w:r>
      <w:t>466-0477</w:t>
    </w:r>
    <w:r w:rsidRPr="00376641">
      <w:t xml:space="preserve"> or 800.237.4134</w:t>
    </w:r>
  </w:p>
  <w:p w14:paraId="34938E58" w14:textId="77777777" w:rsidR="006D197C" w:rsidRPr="00376641" w:rsidRDefault="006D197C" w:rsidP="006D197C">
    <w:pPr>
      <w:pStyle w:val="NoSpacing"/>
      <w:jc w:val="right"/>
    </w:pPr>
    <w:r>
      <w:tab/>
    </w:r>
    <w:r>
      <w:tab/>
    </w:r>
    <w:r>
      <w:tab/>
    </w:r>
    <w:r>
      <w:tab/>
    </w:r>
    <w:r>
      <w:tab/>
    </w:r>
    <w:r>
      <w:tab/>
      <w:t xml:space="preserve">         </w:t>
    </w:r>
    <w:r w:rsidRPr="00376641">
      <w:t>703.</w:t>
    </w:r>
    <w:r>
      <w:t>723-8890 - fax</w:t>
    </w:r>
  </w:p>
  <w:p w14:paraId="1BC89C83" w14:textId="77777777" w:rsidR="006D197C" w:rsidRPr="00A045CF" w:rsidRDefault="006D197C" w:rsidP="006D197C">
    <w:pPr>
      <w:pStyle w:val="NoSpacing"/>
      <w:jc w:val="right"/>
      <w:rPr>
        <w:b/>
      </w:rPr>
    </w:pPr>
    <w:r w:rsidRPr="00A045CF">
      <w:rPr>
        <w:b/>
      </w:rPr>
      <w:t>www.amjfinancial.com</w:t>
    </w:r>
  </w:p>
  <w:p w14:paraId="7A291F8F" w14:textId="77777777" w:rsidR="006D197C" w:rsidRDefault="006D197C" w:rsidP="006D197C">
    <w:pPr>
      <w:pStyle w:val="Header"/>
      <w:ind w:firstLine="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B656B"/>
    <w:multiLevelType w:val="hybridMultilevel"/>
    <w:tmpl w:val="062C1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81744"/>
    <w:multiLevelType w:val="multilevel"/>
    <w:tmpl w:val="5C82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A556E"/>
    <w:multiLevelType w:val="hybridMultilevel"/>
    <w:tmpl w:val="3F0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86F6E"/>
    <w:multiLevelType w:val="hybridMultilevel"/>
    <w:tmpl w:val="724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C11E7"/>
    <w:multiLevelType w:val="hybridMultilevel"/>
    <w:tmpl w:val="B81E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7C"/>
    <w:rsid w:val="001E6CF7"/>
    <w:rsid w:val="00211051"/>
    <w:rsid w:val="00252390"/>
    <w:rsid w:val="0026557D"/>
    <w:rsid w:val="003F4BE5"/>
    <w:rsid w:val="00423C43"/>
    <w:rsid w:val="004F00EA"/>
    <w:rsid w:val="006143E8"/>
    <w:rsid w:val="0063763D"/>
    <w:rsid w:val="006D197C"/>
    <w:rsid w:val="006D6742"/>
    <w:rsid w:val="00745000"/>
    <w:rsid w:val="007900DD"/>
    <w:rsid w:val="00797145"/>
    <w:rsid w:val="007A46DD"/>
    <w:rsid w:val="007D7D6F"/>
    <w:rsid w:val="00830ED1"/>
    <w:rsid w:val="008A61B8"/>
    <w:rsid w:val="008E529E"/>
    <w:rsid w:val="009126E3"/>
    <w:rsid w:val="009F2811"/>
    <w:rsid w:val="00A045CF"/>
    <w:rsid w:val="00AB5F75"/>
    <w:rsid w:val="00AF347D"/>
    <w:rsid w:val="00B572F8"/>
    <w:rsid w:val="00BE2B87"/>
    <w:rsid w:val="00D62BC4"/>
    <w:rsid w:val="00DF79B9"/>
    <w:rsid w:val="00EC0E61"/>
    <w:rsid w:val="00F174FD"/>
    <w:rsid w:val="00F36C95"/>
    <w:rsid w:val="00FA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B50D81"/>
  <w15:docId w15:val="{B6ACAAA2-5D2C-437E-94B8-D9D168C1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97C"/>
    <w:rPr>
      <w:rFonts w:ascii="Tahoma" w:hAnsi="Tahoma" w:cs="Tahoma"/>
      <w:sz w:val="16"/>
      <w:szCs w:val="16"/>
    </w:rPr>
  </w:style>
  <w:style w:type="character" w:customStyle="1" w:styleId="BalloonTextChar">
    <w:name w:val="Balloon Text Char"/>
    <w:basedOn w:val="DefaultParagraphFont"/>
    <w:link w:val="BalloonText"/>
    <w:uiPriority w:val="99"/>
    <w:semiHidden/>
    <w:rsid w:val="006D197C"/>
    <w:rPr>
      <w:rFonts w:ascii="Tahoma" w:hAnsi="Tahoma" w:cs="Tahoma"/>
      <w:sz w:val="16"/>
      <w:szCs w:val="16"/>
    </w:rPr>
  </w:style>
  <w:style w:type="paragraph" w:styleId="Header">
    <w:name w:val="header"/>
    <w:basedOn w:val="Normal"/>
    <w:link w:val="HeaderChar"/>
    <w:uiPriority w:val="99"/>
    <w:unhideWhenUsed/>
    <w:rsid w:val="006D197C"/>
    <w:pPr>
      <w:tabs>
        <w:tab w:val="center" w:pos="4680"/>
        <w:tab w:val="right" w:pos="9360"/>
      </w:tabs>
    </w:pPr>
  </w:style>
  <w:style w:type="character" w:customStyle="1" w:styleId="HeaderChar">
    <w:name w:val="Header Char"/>
    <w:basedOn w:val="DefaultParagraphFont"/>
    <w:link w:val="Header"/>
    <w:uiPriority w:val="99"/>
    <w:rsid w:val="006D197C"/>
  </w:style>
  <w:style w:type="paragraph" w:styleId="Footer">
    <w:name w:val="footer"/>
    <w:basedOn w:val="Normal"/>
    <w:link w:val="FooterChar"/>
    <w:uiPriority w:val="99"/>
    <w:unhideWhenUsed/>
    <w:rsid w:val="006D197C"/>
    <w:pPr>
      <w:tabs>
        <w:tab w:val="center" w:pos="4680"/>
        <w:tab w:val="right" w:pos="9360"/>
      </w:tabs>
    </w:pPr>
  </w:style>
  <w:style w:type="character" w:customStyle="1" w:styleId="FooterChar">
    <w:name w:val="Footer Char"/>
    <w:basedOn w:val="DefaultParagraphFont"/>
    <w:link w:val="Footer"/>
    <w:uiPriority w:val="99"/>
    <w:rsid w:val="006D197C"/>
  </w:style>
  <w:style w:type="paragraph" w:styleId="NoSpacing">
    <w:name w:val="No Spacing"/>
    <w:uiPriority w:val="1"/>
    <w:qFormat/>
    <w:rsid w:val="006D197C"/>
    <w:pPr>
      <w:spacing w:after="0" w:line="240" w:lineRule="auto"/>
    </w:pPr>
  </w:style>
  <w:style w:type="paragraph" w:styleId="NormalWeb">
    <w:name w:val="Normal (Web)"/>
    <w:basedOn w:val="Normal"/>
    <w:uiPriority w:val="99"/>
    <w:semiHidden/>
    <w:unhideWhenUsed/>
    <w:rsid w:val="002523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390"/>
    <w:rPr>
      <w:color w:val="0000FF" w:themeColor="hyperlink"/>
      <w:u w:val="single"/>
    </w:rPr>
  </w:style>
  <w:style w:type="paragraph" w:styleId="ListParagraph">
    <w:name w:val="List Paragraph"/>
    <w:basedOn w:val="Normal"/>
    <w:uiPriority w:val="34"/>
    <w:qFormat/>
    <w:rsid w:val="00252390"/>
    <w:pPr>
      <w:autoSpaceDE w:val="0"/>
      <w:autoSpaceDN w:val="0"/>
      <w:ind w:left="720"/>
      <w:contextualSpacing/>
    </w:pPr>
    <w:rPr>
      <w:rFonts w:ascii="Times New Roman" w:eastAsia="Times New Roman" w:hAnsi="Times New Roman" w:cs="Times New Roman"/>
      <w:sz w:val="20"/>
      <w:szCs w:val="20"/>
    </w:rPr>
  </w:style>
  <w:style w:type="paragraph" w:customStyle="1" w:styleId="Default">
    <w:name w:val="Default"/>
    <w:rsid w:val="006D674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6143E8"/>
    <w:pPr>
      <w:ind w:left="360" w:hanging="360"/>
    </w:pPr>
    <w:rPr>
      <w:rFonts w:ascii="Arial" w:hAnsi="Arial" w:cs="Arial"/>
      <w:sz w:val="24"/>
      <w:szCs w:val="24"/>
    </w:rPr>
  </w:style>
  <w:style w:type="paragraph" w:styleId="BodyText">
    <w:name w:val="Body Text"/>
    <w:basedOn w:val="Normal"/>
    <w:link w:val="BodyTextChar"/>
    <w:uiPriority w:val="99"/>
    <w:semiHidden/>
    <w:unhideWhenUsed/>
    <w:rsid w:val="006143E8"/>
    <w:pPr>
      <w:spacing w:after="120"/>
    </w:pPr>
    <w:rPr>
      <w:rFonts w:ascii="Arial" w:hAnsi="Arial" w:cs="Arial"/>
      <w:sz w:val="24"/>
      <w:szCs w:val="24"/>
    </w:rPr>
  </w:style>
  <w:style w:type="character" w:customStyle="1" w:styleId="BodyTextChar">
    <w:name w:val="Body Text Char"/>
    <w:basedOn w:val="DefaultParagraphFont"/>
    <w:link w:val="BodyText"/>
    <w:uiPriority w:val="99"/>
    <w:semiHidden/>
    <w:rsid w:val="006143E8"/>
    <w:rPr>
      <w:rFonts w:ascii="Arial" w:hAnsi="Arial" w:cs="Arial"/>
      <w:sz w:val="24"/>
      <w:szCs w:val="24"/>
    </w:rPr>
  </w:style>
  <w:style w:type="paragraph" w:customStyle="1" w:styleId="InsideAddress">
    <w:name w:val="Inside Address"/>
    <w:basedOn w:val="Normal"/>
    <w:rsid w:val="006143E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5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Rbenjamin</dc:creator>
  <cp:lastModifiedBy>Christine Breighner</cp:lastModifiedBy>
  <cp:revision>7</cp:revision>
  <cp:lastPrinted>2020-08-13T16:46:00Z</cp:lastPrinted>
  <dcterms:created xsi:type="dcterms:W3CDTF">2020-08-13T18:12:00Z</dcterms:created>
  <dcterms:modified xsi:type="dcterms:W3CDTF">2020-08-13T18:48:00Z</dcterms:modified>
</cp:coreProperties>
</file>